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E9FA" w14:textId="7ECEA53E" w:rsidR="000A0F1D" w:rsidRDefault="000A0F1D" w:rsidP="000A0F1D">
      <w:pPr>
        <w:spacing w:before="100" w:beforeAutospacing="1" w:after="100" w:afterAutospacing="1"/>
      </w:pPr>
      <w:r>
        <w:t xml:space="preserve">Effective </w:t>
      </w:r>
      <w:r>
        <w:t>immediately</w:t>
      </w:r>
      <w:r>
        <w:t>, Healthiest You/Teladoc has implemented a new cancellation policy to ensure that all members can access timely care and support.</w:t>
      </w:r>
    </w:p>
    <w:p w14:paraId="653A0F49" w14:textId="77777777" w:rsidR="000A0F1D" w:rsidRDefault="000A0F1D" w:rsidP="000A0F1D">
      <w:pPr>
        <w:spacing w:before="100" w:beforeAutospacing="1" w:after="100" w:afterAutospacing="1"/>
      </w:pPr>
      <w:r>
        <w:t xml:space="preserve">Under the updated policy, a credit card will be required to schedule a mental health appointment if a member has a history of not canceling appointments in a timely manner (24-hour notice) or being a no-show. </w:t>
      </w:r>
      <w:r>
        <w:rPr>
          <w:rFonts w:ascii="Arial" w:hAnsi="Arial" w:cs="Arial"/>
        </w:rPr>
        <w:t>​</w:t>
      </w:r>
      <w:r>
        <w:t>This policy aims to address the issue of missed appointments and ensure that appointment slots can be utilized by other members in need of support. A credit card will not be required to schedule an appointment if the member has attended all their appointments or canceled within 24-hour notice.</w:t>
      </w:r>
    </w:p>
    <w:p w14:paraId="7F6950D6" w14:textId="77777777" w:rsidR="000A0F1D" w:rsidRDefault="000A0F1D" w:rsidP="000A0F1D">
      <w:pPr>
        <w:spacing w:before="100" w:beforeAutospacing="1" w:after="100" w:afterAutospacing="1"/>
      </w:pPr>
      <w:r>
        <w:t xml:space="preserve">Please note that a fee will only be charged for mental health visits in the following cases: </w:t>
      </w:r>
      <w:r>
        <w:rPr>
          <w:rFonts w:ascii="Arial" w:hAnsi="Arial" w:cs="Arial"/>
        </w:rPr>
        <w:t>​</w:t>
      </w:r>
    </w:p>
    <w:p w14:paraId="064F2279" w14:textId="77777777" w:rsidR="000A0F1D" w:rsidRDefault="000A0F1D" w:rsidP="000A0F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Cancellations not made within 24 hours of a scheduled visit. </w:t>
      </w:r>
      <w:r>
        <w:rPr>
          <w:rFonts w:ascii="Arial" w:eastAsia="Times New Roman" w:hAnsi="Arial" w:cs="Arial"/>
        </w:rPr>
        <w:t>​</w:t>
      </w:r>
    </w:p>
    <w:p w14:paraId="24EA31D5" w14:textId="77777777" w:rsidR="000A0F1D" w:rsidRDefault="000A0F1D" w:rsidP="000A0F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No-shows (missing a scheduled visit). </w:t>
      </w:r>
      <w:r>
        <w:rPr>
          <w:rFonts w:ascii="Arial" w:eastAsia="Times New Roman" w:hAnsi="Arial" w:cs="Arial"/>
        </w:rPr>
        <w:t>​</w:t>
      </w:r>
    </w:p>
    <w:p w14:paraId="478682DC" w14:textId="77777777" w:rsidR="000A0F1D" w:rsidRDefault="000A0F1D" w:rsidP="000A0F1D">
      <w:pPr>
        <w:spacing w:before="100" w:beforeAutospacing="1" w:after="100" w:afterAutospacing="1"/>
      </w:pPr>
      <w:r>
        <w:t xml:space="preserve">HealthiestYou/Teladoc kindly requests that if you need to cancel your mental health visit, please do so 24 hours prior to the visit. </w:t>
      </w:r>
      <w:r>
        <w:rPr>
          <w:rFonts w:ascii="Arial" w:hAnsi="Arial" w:cs="Arial"/>
        </w:rPr>
        <w:t>​</w:t>
      </w:r>
      <w:r>
        <w:t xml:space="preserve">By canceling in a timely manner, you allow Healthiest You/Teladoc to offer your visit time to someone else who may require immediate support. </w:t>
      </w:r>
      <w:r>
        <w:rPr>
          <w:rFonts w:ascii="Arial" w:hAnsi="Arial" w:cs="Arial"/>
        </w:rPr>
        <w:t>​</w:t>
      </w:r>
      <w:r>
        <w:t xml:space="preserve">Waiting too long or missing your appointment prevents them from assisting other members in need. </w:t>
      </w:r>
      <w:r>
        <w:rPr>
          <w:rFonts w:ascii="Arial" w:hAnsi="Arial" w:cs="Arial"/>
        </w:rPr>
        <w:t>​</w:t>
      </w:r>
    </w:p>
    <w:p w14:paraId="0E56FA88" w14:textId="77777777" w:rsidR="000A0F1D" w:rsidRDefault="000A0F1D" w:rsidP="000A0F1D">
      <w:pPr>
        <w:spacing w:before="100" w:beforeAutospacing="1" w:after="100" w:afterAutospacing="1"/>
      </w:pPr>
      <w:r>
        <w:t>To address any potential questions or concerns you may have, they have compiled a list of frequently asked questions (FAQs) below:</w:t>
      </w:r>
    </w:p>
    <w:p w14:paraId="39D5E742" w14:textId="77777777" w:rsidR="000A0F1D" w:rsidRDefault="000A0F1D" w:rsidP="000A0F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Will I be charged a fee for general medical visits? </w:t>
      </w:r>
      <w:r>
        <w:rPr>
          <w:rFonts w:ascii="Arial" w:eastAsia="Times New Roman" w:hAnsi="Arial" w:cs="Arial"/>
        </w:rPr>
        <w:t>​</w:t>
      </w:r>
    </w:p>
    <w:p w14:paraId="5E159D20" w14:textId="77777777" w:rsidR="000A0F1D" w:rsidRDefault="000A0F1D" w:rsidP="000A0F1D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No, only mental health visits, which are scheduled in advance, are subject to a cancellation fee. </w:t>
      </w:r>
      <w:r>
        <w:rPr>
          <w:rFonts w:ascii="Arial" w:eastAsia="Times New Roman" w:hAnsi="Arial" w:cs="Arial"/>
        </w:rPr>
        <w:t>​</w:t>
      </w:r>
    </w:p>
    <w:p w14:paraId="7E39BFC5" w14:textId="77777777" w:rsidR="000A0F1D" w:rsidRDefault="000A0F1D" w:rsidP="000A0F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Why am I being prompted to add a card if I don't owe a copay? </w:t>
      </w:r>
      <w:r>
        <w:rPr>
          <w:rFonts w:ascii="Arial" w:eastAsia="Times New Roman" w:hAnsi="Arial" w:cs="Arial"/>
        </w:rPr>
        <w:t>​</w:t>
      </w:r>
    </w:p>
    <w:p w14:paraId="087EDF08" w14:textId="77777777" w:rsidR="000A0F1D" w:rsidRDefault="000A0F1D" w:rsidP="000A0F1D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 credit or debit card is required to cover potential late-cancellation and no-show fees. </w:t>
      </w:r>
      <w:r>
        <w:rPr>
          <w:rFonts w:ascii="Arial" w:eastAsia="Times New Roman" w:hAnsi="Arial" w:cs="Arial"/>
        </w:rPr>
        <w:t>​</w:t>
      </w:r>
      <w:r>
        <w:rPr>
          <w:rFonts w:eastAsia="Times New Roman"/>
        </w:rPr>
        <w:t xml:space="preserve">It will only be charged if a late cancellation or no-show occurs. </w:t>
      </w:r>
      <w:r>
        <w:rPr>
          <w:rFonts w:ascii="Arial" w:eastAsia="Times New Roman" w:hAnsi="Arial" w:cs="Arial"/>
        </w:rPr>
        <w:t>​</w:t>
      </w:r>
    </w:p>
    <w:p w14:paraId="063EF021" w14:textId="77777777" w:rsidR="000A0F1D" w:rsidRDefault="000A0F1D" w:rsidP="000A0F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Can I use my HSA or FSA card to pay for late-cancellation and no-show fees? </w:t>
      </w:r>
      <w:r>
        <w:rPr>
          <w:rFonts w:ascii="Arial" w:eastAsia="Times New Roman" w:hAnsi="Arial" w:cs="Arial"/>
        </w:rPr>
        <w:t>​</w:t>
      </w:r>
    </w:p>
    <w:p w14:paraId="378EDAA3" w14:textId="77777777" w:rsidR="000A0F1D" w:rsidRDefault="000A0F1D" w:rsidP="000A0F1D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Penalty fees are not HSA- or FSA-eligible expenses.</w:t>
      </w:r>
      <w:r>
        <w:rPr>
          <w:rFonts w:ascii="Arial" w:eastAsia="Times New Roman" w:hAnsi="Arial" w:cs="Arial"/>
        </w:rPr>
        <w:t>​</w:t>
      </w:r>
      <w:r>
        <w:rPr>
          <w:rFonts w:eastAsia="Times New Roman"/>
        </w:rPr>
        <w:t xml:space="preserve"> If you add an HSA or FSA card to your account, you must add a secondary credit or debit card to cover potential fees. </w:t>
      </w:r>
      <w:r>
        <w:rPr>
          <w:rFonts w:ascii="Arial" w:eastAsia="Times New Roman" w:hAnsi="Arial" w:cs="Arial"/>
        </w:rPr>
        <w:t>​</w:t>
      </w:r>
    </w:p>
    <w:p w14:paraId="14A16356" w14:textId="5DA51F89" w:rsidR="000A0F1D" w:rsidRDefault="000A0F1D" w:rsidP="000A0F1D">
      <w:pPr>
        <w:spacing w:before="100" w:beforeAutospacing="1" w:after="100" w:afterAutospacing="1"/>
      </w:pPr>
      <w:r>
        <w:t xml:space="preserve">If you </w:t>
      </w:r>
      <w:proofErr w:type="gramStart"/>
      <w:r>
        <w:t xml:space="preserve">have  </w:t>
      </w:r>
      <w:r>
        <w:t>any</w:t>
      </w:r>
      <w:proofErr w:type="gramEnd"/>
      <w:r>
        <w:t xml:space="preserve"> </w:t>
      </w:r>
      <w:r>
        <w:t xml:space="preserve">questions or require assistance, please feel free to reach out to </w:t>
      </w:r>
      <w:r>
        <w:t xml:space="preserve">Kathy Malcolm at 570-408-4644 or </w:t>
      </w:r>
      <w:hyperlink r:id="rId5" w:history="1">
        <w:r w:rsidRPr="006C79A0">
          <w:rPr>
            <w:rStyle w:val="Hyperlink"/>
          </w:rPr>
          <w:t>katherine.malcolm@wilkes.edu</w:t>
        </w:r>
      </w:hyperlink>
    </w:p>
    <w:p w14:paraId="7E665EFA" w14:textId="06696702" w:rsidR="000A0F1D" w:rsidRDefault="000A0F1D" w:rsidP="000A0F1D">
      <w:pPr>
        <w:spacing w:before="100" w:beforeAutospacing="1" w:after="100" w:afterAutospacing="1"/>
      </w:pPr>
      <w:r>
        <w:t xml:space="preserve"> </w:t>
      </w:r>
      <w:r>
        <w:rPr>
          <w:rFonts w:ascii="Arial" w:hAnsi="Arial" w:cs="Arial"/>
        </w:rPr>
        <w:t>​</w:t>
      </w:r>
      <w:r>
        <w:t xml:space="preserve">You can also contact Teladoc at 1-800-Teladoc or via email at </w:t>
      </w:r>
      <w:hyperlink r:id="rId6" w:history="1">
        <w:r>
          <w:rPr>
            <w:rStyle w:val="Hyperlink"/>
          </w:rPr>
          <w:t>help@teladochealth.com</w:t>
        </w:r>
      </w:hyperlink>
      <w:r>
        <w:t xml:space="preserve">. </w:t>
      </w:r>
      <w:r>
        <w:rPr>
          <w:rFonts w:ascii="Arial" w:hAnsi="Arial" w:cs="Arial"/>
        </w:rPr>
        <w:t>​</w:t>
      </w:r>
    </w:p>
    <w:p w14:paraId="64A8B11D" w14:textId="77777777" w:rsidR="00974C8C" w:rsidRDefault="00974C8C"/>
    <w:sectPr w:rsidR="0097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095"/>
    <w:multiLevelType w:val="multilevel"/>
    <w:tmpl w:val="9D9C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1020D"/>
    <w:multiLevelType w:val="multilevel"/>
    <w:tmpl w:val="BB96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6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46114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1D"/>
    <w:rsid w:val="000A0F1D"/>
    <w:rsid w:val="00412427"/>
    <w:rsid w:val="009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D33C"/>
  <w15:chartTrackingRefBased/>
  <w15:docId w15:val="{D8F7967C-91B8-41B1-AC4F-D3C0FAA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1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F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F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F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F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F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F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0F1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teladochealth.com" TargetMode="External"/><Relationship Id="rId5" Type="http://schemas.openxmlformats.org/officeDocument/2006/relationships/hyperlink" Target="mailto:katherine.malcolm@wilke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Malcolm, Kathy</dc:creator>
  <cp:keywords/>
  <dc:description/>
  <cp:lastModifiedBy>Malcolm, Kathy</cp:lastModifiedBy>
  <cp:revision>1</cp:revision>
  <dcterms:created xsi:type="dcterms:W3CDTF">2024-08-01T16:50:00Z</dcterms:created>
  <dcterms:modified xsi:type="dcterms:W3CDTF">2024-08-01T16:54:00Z</dcterms:modified>
</cp:coreProperties>
</file>