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8EADE" w14:textId="07B99539" w:rsidR="00827D1D" w:rsidRDefault="00A22E58" w:rsidP="000B3792">
      <w:pPr>
        <w:spacing w:line="360" w:lineRule="auto"/>
        <w:jc w:val="righ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86C63B1" wp14:editId="2A54E9E3">
            <wp:simplePos x="0" y="0"/>
            <wp:positionH relativeFrom="margin">
              <wp:posOffset>-104774</wp:posOffset>
            </wp:positionH>
            <wp:positionV relativeFrom="paragraph">
              <wp:posOffset>0</wp:posOffset>
            </wp:positionV>
            <wp:extent cx="1562100" cy="849697"/>
            <wp:effectExtent l="0" t="0" r="0" b="7620"/>
            <wp:wrapNone/>
            <wp:docPr id="1424997554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997554" name="Picture 1" descr="A close-up of a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230" cy="85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216425432"/>
      <w:bookmarkEnd w:id="0"/>
      <w:r w:rsidR="00700E8E">
        <w:rPr>
          <w:noProof/>
        </w:rPr>
        <w:drawing>
          <wp:inline distT="0" distB="0" distL="0" distR="0" wp14:anchorId="365D1237" wp14:editId="671517C5">
            <wp:extent cx="819150" cy="819150"/>
            <wp:effectExtent l="0" t="0" r="0" b="0"/>
            <wp:docPr id="170421610" name="Picture 1" descr="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 cod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92D25" w14:textId="04474C44" w:rsidR="00C06B05" w:rsidRPr="00375258" w:rsidRDefault="000B3792" w:rsidP="00375258">
      <w:pPr>
        <w:spacing w:line="360" w:lineRule="auto"/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>Please Scan to Register</w:t>
      </w:r>
    </w:p>
    <w:p w14:paraId="516FD0D2" w14:textId="6384DEEE" w:rsidR="00A535ED" w:rsidRPr="00700E8E" w:rsidRDefault="00A535ED" w:rsidP="000B3792">
      <w:pPr>
        <w:jc w:val="center"/>
        <w:rPr>
          <w:sz w:val="29"/>
          <w:szCs w:val="29"/>
        </w:rPr>
      </w:pPr>
      <w:r w:rsidRPr="00700E8E">
        <w:rPr>
          <w:b/>
          <w:bCs/>
          <w:sz w:val="29"/>
          <w:szCs w:val="29"/>
        </w:rPr>
        <w:t>"</w:t>
      </w:r>
      <w:r w:rsidR="006B2FC5" w:rsidRPr="00700E8E">
        <w:rPr>
          <w:b/>
          <w:bCs/>
          <w:sz w:val="29"/>
          <w:szCs w:val="29"/>
        </w:rPr>
        <w:t>Leading Through Tension: Tools for Supporting Professionals in a Changing Landscape</w:t>
      </w:r>
      <w:r w:rsidRPr="00700E8E">
        <w:rPr>
          <w:b/>
          <w:bCs/>
          <w:sz w:val="29"/>
          <w:szCs w:val="29"/>
        </w:rPr>
        <w:t>"</w:t>
      </w:r>
    </w:p>
    <w:p w14:paraId="2B729FD0" w14:textId="57F73386" w:rsidR="00A535ED" w:rsidRDefault="00A535ED" w:rsidP="000B3792">
      <w:pPr>
        <w:jc w:val="center"/>
        <w:rPr>
          <w:sz w:val="28"/>
          <w:szCs w:val="28"/>
        </w:rPr>
      </w:pPr>
      <w:r w:rsidRPr="006C5D1F">
        <w:rPr>
          <w:sz w:val="28"/>
          <w:szCs w:val="28"/>
        </w:rPr>
        <w:t xml:space="preserve">Facilitator: </w:t>
      </w:r>
      <w:r w:rsidR="006B2FC5">
        <w:rPr>
          <w:sz w:val="28"/>
          <w:szCs w:val="28"/>
        </w:rPr>
        <w:t>Dr. Antonio Henley</w:t>
      </w:r>
    </w:p>
    <w:p w14:paraId="30441206" w14:textId="0D54314C" w:rsidR="006C5D1F" w:rsidRDefault="006B2FC5" w:rsidP="000B3792">
      <w:pPr>
        <w:jc w:val="center"/>
        <w:rPr>
          <w:sz w:val="28"/>
          <w:szCs w:val="28"/>
        </w:rPr>
      </w:pPr>
      <w:r>
        <w:rPr>
          <w:sz w:val="28"/>
          <w:szCs w:val="28"/>
        </w:rPr>
        <w:t>Thursday</w:t>
      </w:r>
      <w:r w:rsidR="00827D1D">
        <w:rPr>
          <w:sz w:val="28"/>
          <w:szCs w:val="28"/>
        </w:rPr>
        <w:t xml:space="preserve">, </w:t>
      </w:r>
      <w:r>
        <w:rPr>
          <w:sz w:val="28"/>
          <w:szCs w:val="28"/>
        </w:rPr>
        <w:t>May 28</w:t>
      </w:r>
      <w:r w:rsidR="00827D1D">
        <w:rPr>
          <w:sz w:val="28"/>
          <w:szCs w:val="28"/>
        </w:rPr>
        <w:t>, 2026</w:t>
      </w:r>
      <w:r w:rsidR="006C5D1F">
        <w:rPr>
          <w:sz w:val="28"/>
          <w:szCs w:val="28"/>
        </w:rPr>
        <w:t xml:space="preserve">, </w:t>
      </w:r>
      <w:r>
        <w:rPr>
          <w:sz w:val="28"/>
          <w:szCs w:val="28"/>
        </w:rPr>
        <w:t>2</w:t>
      </w:r>
      <w:r w:rsidR="00827D1D">
        <w:rPr>
          <w:sz w:val="28"/>
          <w:szCs w:val="28"/>
        </w:rPr>
        <w:t>:00</w:t>
      </w:r>
      <w:r w:rsidR="006C5D1F">
        <w:rPr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 w:rsidR="006C5D1F">
        <w:rPr>
          <w:sz w:val="28"/>
          <w:szCs w:val="28"/>
        </w:rPr>
        <w:t xml:space="preserve">M – </w:t>
      </w:r>
      <w:r>
        <w:rPr>
          <w:sz w:val="28"/>
          <w:szCs w:val="28"/>
        </w:rPr>
        <w:t>3</w:t>
      </w:r>
      <w:r w:rsidR="00827D1D">
        <w:rPr>
          <w:sz w:val="28"/>
          <w:szCs w:val="28"/>
        </w:rPr>
        <w:t xml:space="preserve">:00 </w:t>
      </w:r>
      <w:r w:rsidR="006C5D1F">
        <w:rPr>
          <w:sz w:val="28"/>
          <w:szCs w:val="28"/>
        </w:rPr>
        <w:t>PM</w:t>
      </w:r>
      <w:r w:rsidR="00827D1D">
        <w:rPr>
          <w:sz w:val="28"/>
          <w:szCs w:val="28"/>
        </w:rPr>
        <w:t xml:space="preserve"> via Zoom</w:t>
      </w:r>
    </w:p>
    <w:p w14:paraId="43F48BFE" w14:textId="45AED1AF" w:rsidR="00C06B05" w:rsidRDefault="00C06B05" w:rsidP="006C5D1F">
      <w:pPr>
        <w:rPr>
          <w:rFonts w:ascii="Aptos" w:hAnsi="Aptos"/>
          <w:b/>
          <w:bCs/>
          <w:u w:val="single"/>
        </w:rPr>
      </w:pPr>
      <w:r>
        <w:rPr>
          <w:rFonts w:ascii="Aptos" w:hAnsi="Aptos"/>
          <w:b/>
          <w:bCs/>
          <w:u w:val="single"/>
        </w:rPr>
        <w:t xml:space="preserve">Purpose: </w:t>
      </w:r>
    </w:p>
    <w:p w14:paraId="2981D72A" w14:textId="77777777" w:rsidR="00375258" w:rsidRDefault="00C06B05" w:rsidP="00C06B05">
      <w:pPr>
        <w:rPr>
          <w:rFonts w:ascii="Aptos" w:hAnsi="Aptos"/>
        </w:rPr>
      </w:pPr>
      <w:r w:rsidRPr="00C06B05">
        <w:rPr>
          <w:rFonts w:ascii="Aptos" w:hAnsi="Aptos"/>
        </w:rPr>
        <w:t>The purpose of this workshop is to equip participants with practical tools that support e</w:t>
      </w:r>
      <w:r w:rsidRPr="00C06B05">
        <w:rPr>
          <w:rFonts w:ascii="Arial" w:hAnsi="Arial" w:cs="Arial"/>
        </w:rPr>
        <w:t>ﬀ</w:t>
      </w:r>
      <w:r w:rsidRPr="00C06B05">
        <w:rPr>
          <w:rFonts w:ascii="Aptos" w:hAnsi="Aptos"/>
        </w:rPr>
        <w:t>ective stress management and navigation of social tensions related to the backlash against diversity,</w:t>
      </w:r>
      <w:r>
        <w:rPr>
          <w:rFonts w:ascii="Aptos" w:hAnsi="Aptos"/>
        </w:rPr>
        <w:t xml:space="preserve"> </w:t>
      </w:r>
      <w:r w:rsidRPr="00C06B05">
        <w:rPr>
          <w:rFonts w:ascii="Aptos" w:hAnsi="Aptos"/>
        </w:rPr>
        <w:t xml:space="preserve">equity, and inclusion (DEI) initiatives. </w:t>
      </w:r>
    </w:p>
    <w:p w14:paraId="2280A428" w14:textId="77777777" w:rsidR="00375258" w:rsidRDefault="00375258" w:rsidP="00C06B05">
      <w:pPr>
        <w:rPr>
          <w:rFonts w:ascii="Aptos" w:hAnsi="Aptos"/>
        </w:rPr>
      </w:pPr>
    </w:p>
    <w:p w14:paraId="40EC630A" w14:textId="76FF5541" w:rsidR="00C06B05" w:rsidRPr="00375258" w:rsidRDefault="00375258" w:rsidP="00C06B05">
      <w:pPr>
        <w:rPr>
          <w:rFonts w:ascii="Aptos" w:hAnsi="Aptos"/>
          <w:b/>
          <w:bCs/>
        </w:rPr>
      </w:pPr>
      <w:r w:rsidRPr="00700E8E">
        <w:rPr>
          <w:rFonts w:ascii="Aptos" w:hAnsi="Aptos"/>
          <w:b/>
          <w:bCs/>
          <w:u w:val="single"/>
        </w:rPr>
        <w:t>Objectives</w:t>
      </w:r>
      <w:r w:rsidR="00C06B05" w:rsidRPr="00375258">
        <w:rPr>
          <w:rFonts w:ascii="Aptos" w:hAnsi="Aptos"/>
          <w:b/>
          <w:bCs/>
        </w:rPr>
        <w:t>:</w:t>
      </w:r>
    </w:p>
    <w:p w14:paraId="47A05EA2" w14:textId="77777777" w:rsidR="00C06B05" w:rsidRPr="00C06B05" w:rsidRDefault="00C06B05" w:rsidP="00C06B05">
      <w:pPr>
        <w:pStyle w:val="ListParagraph"/>
        <w:numPr>
          <w:ilvl w:val="0"/>
          <w:numId w:val="8"/>
        </w:numPr>
        <w:rPr>
          <w:rFonts w:ascii="Aptos" w:hAnsi="Aptos"/>
        </w:rPr>
      </w:pPr>
      <w:r w:rsidRPr="00C06B05">
        <w:rPr>
          <w:rFonts w:ascii="Aptos" w:hAnsi="Aptos"/>
        </w:rPr>
        <w:t>Increase understanding of the stressors faced by ﬁrst-generation college students.</w:t>
      </w:r>
    </w:p>
    <w:p w14:paraId="6E5B4B2F" w14:textId="77777777" w:rsidR="00C06B05" w:rsidRPr="00C06B05" w:rsidRDefault="00C06B05" w:rsidP="00C06B05">
      <w:pPr>
        <w:pStyle w:val="ListParagraph"/>
        <w:numPr>
          <w:ilvl w:val="0"/>
          <w:numId w:val="8"/>
        </w:numPr>
        <w:rPr>
          <w:rFonts w:ascii="Aptos" w:hAnsi="Aptos"/>
        </w:rPr>
      </w:pPr>
      <w:r w:rsidRPr="00C06B05">
        <w:rPr>
          <w:rFonts w:ascii="Aptos" w:hAnsi="Aptos"/>
        </w:rPr>
        <w:t>Facilitate insight into the lived experiences of diverse educators and professionals.</w:t>
      </w:r>
    </w:p>
    <w:p w14:paraId="3F603E37" w14:textId="77777777" w:rsidR="00C06B05" w:rsidRPr="00C06B05" w:rsidRDefault="00C06B05" w:rsidP="00C06B05">
      <w:pPr>
        <w:pStyle w:val="ListParagraph"/>
        <w:numPr>
          <w:ilvl w:val="0"/>
          <w:numId w:val="8"/>
        </w:numPr>
        <w:rPr>
          <w:rFonts w:ascii="Aptos" w:hAnsi="Aptos"/>
        </w:rPr>
      </w:pPr>
      <w:r w:rsidRPr="00C06B05">
        <w:rPr>
          <w:rFonts w:ascii="Aptos" w:hAnsi="Aptos"/>
        </w:rPr>
        <w:t>Provide actionable strategies to support ﬁrst-generation individuals.</w:t>
      </w:r>
    </w:p>
    <w:p w14:paraId="6A3F8C6F" w14:textId="77777777" w:rsidR="00C06B05" w:rsidRPr="00C06B05" w:rsidRDefault="00C06B05" w:rsidP="00C06B05">
      <w:pPr>
        <w:pStyle w:val="ListParagraph"/>
        <w:numPr>
          <w:ilvl w:val="0"/>
          <w:numId w:val="8"/>
        </w:numPr>
        <w:rPr>
          <w:rFonts w:ascii="Aptos" w:hAnsi="Aptos"/>
        </w:rPr>
      </w:pPr>
      <w:r w:rsidRPr="00C06B05">
        <w:rPr>
          <w:rFonts w:ascii="Aptos" w:hAnsi="Aptos"/>
        </w:rPr>
        <w:t>Equip participants with tools to manage personal stress and emotional labor.</w:t>
      </w:r>
    </w:p>
    <w:p w14:paraId="22FB70F7" w14:textId="77777777" w:rsidR="00C06B05" w:rsidRPr="00C06B05" w:rsidRDefault="00C06B05" w:rsidP="00C06B05">
      <w:pPr>
        <w:pStyle w:val="ListParagraph"/>
        <w:numPr>
          <w:ilvl w:val="0"/>
          <w:numId w:val="8"/>
        </w:numPr>
        <w:rPr>
          <w:rFonts w:ascii="Aptos" w:hAnsi="Aptos"/>
        </w:rPr>
      </w:pPr>
      <w:r w:rsidRPr="00C06B05">
        <w:rPr>
          <w:rFonts w:ascii="Aptos" w:hAnsi="Aptos"/>
        </w:rPr>
        <w:t>Develop skills to de-escalate di</w:t>
      </w:r>
      <w:r w:rsidRPr="00C06B05">
        <w:rPr>
          <w:rFonts w:ascii="Arial" w:hAnsi="Arial" w:cs="Arial"/>
        </w:rPr>
        <w:t>ﬀ</w:t>
      </w:r>
      <w:r w:rsidRPr="00C06B05">
        <w:rPr>
          <w:rFonts w:ascii="Aptos" w:hAnsi="Aptos"/>
        </w:rPr>
        <w:t>icult conversations and social tensions related to DEI.</w:t>
      </w:r>
    </w:p>
    <w:p w14:paraId="7DAAFB13" w14:textId="23298A20" w:rsidR="00C06B05" w:rsidRPr="00C06B05" w:rsidRDefault="00C06B05" w:rsidP="00C06B05">
      <w:pPr>
        <w:pStyle w:val="ListParagraph"/>
        <w:numPr>
          <w:ilvl w:val="0"/>
          <w:numId w:val="8"/>
        </w:numPr>
        <w:rPr>
          <w:rFonts w:ascii="Aptos" w:hAnsi="Aptos"/>
        </w:rPr>
      </w:pPr>
      <w:r w:rsidRPr="00C06B05">
        <w:rPr>
          <w:rFonts w:ascii="Aptos" w:hAnsi="Aptos"/>
        </w:rPr>
        <w:t>Strengthen participants’ conﬁdence communicating the value and impact of inclusive practices.</w:t>
      </w:r>
    </w:p>
    <w:p w14:paraId="47712321" w14:textId="77777777" w:rsidR="00375258" w:rsidRDefault="00375258" w:rsidP="00375258">
      <w:pPr>
        <w:rPr>
          <w:rFonts w:ascii="Aptos" w:hAnsi="Aptos"/>
        </w:rPr>
      </w:pPr>
    </w:p>
    <w:p w14:paraId="7E084832" w14:textId="30F523F4" w:rsidR="00375258" w:rsidRPr="00375258" w:rsidRDefault="00375258" w:rsidP="00375258">
      <w:pPr>
        <w:rPr>
          <w:rFonts w:ascii="Aptos" w:hAnsi="Aptos"/>
        </w:rPr>
      </w:pPr>
      <w:r w:rsidRPr="00375258">
        <w:rPr>
          <w:rFonts w:ascii="Aptos" w:hAnsi="Aptos"/>
        </w:rPr>
        <w:t xml:space="preserve">The interactive workshop will use trauma-informed strengths-based, and culturally responsive approaches, emphasizing psychological safety, practical application and real-world relevance.  </w:t>
      </w:r>
    </w:p>
    <w:p w14:paraId="0AE3AB31" w14:textId="77777777" w:rsidR="00375258" w:rsidRDefault="00375258" w:rsidP="006C5D1F">
      <w:pPr>
        <w:rPr>
          <w:rFonts w:ascii="Aptos" w:hAnsi="Aptos"/>
          <w:b/>
          <w:bCs/>
          <w:u w:val="single"/>
        </w:rPr>
      </w:pPr>
    </w:p>
    <w:p w14:paraId="0C92EB34" w14:textId="77777777" w:rsidR="00375258" w:rsidRDefault="00375258" w:rsidP="00375258">
      <w:pPr>
        <w:rPr>
          <w:rFonts w:ascii="Aptos" w:hAnsi="Aptos"/>
          <w:sz w:val="22"/>
          <w:szCs w:val="22"/>
        </w:rPr>
      </w:pPr>
      <w:r w:rsidRPr="000B3792">
        <w:rPr>
          <w:rFonts w:ascii="Aptos" w:hAnsi="Aptos"/>
          <w:b/>
          <w:bCs/>
          <w:u w:val="single"/>
        </w:rPr>
        <w:t>Training Cost</w:t>
      </w:r>
      <w:r w:rsidRPr="000B3792">
        <w:rPr>
          <w:rFonts w:ascii="Aptos" w:hAnsi="Aptos"/>
          <w:b/>
          <w:bCs/>
          <w:sz w:val="22"/>
          <w:szCs w:val="22"/>
        </w:rPr>
        <w:t>:</w:t>
      </w:r>
      <w:r w:rsidRPr="000B3792">
        <w:rPr>
          <w:rFonts w:ascii="Aptos" w:hAnsi="Aptos"/>
          <w:sz w:val="22"/>
          <w:szCs w:val="22"/>
        </w:rPr>
        <w:t xml:space="preserve"> No cost, this course is sponsored by Northeastern Pennsylvania Diversity Education Consortium (NEPDEC)</w:t>
      </w:r>
    </w:p>
    <w:p w14:paraId="2668245A" w14:textId="77777777" w:rsidR="00375258" w:rsidRPr="000B3792" w:rsidRDefault="00375258" w:rsidP="00375258">
      <w:pPr>
        <w:rPr>
          <w:rFonts w:ascii="Aptos" w:hAnsi="Aptos"/>
          <w:sz w:val="22"/>
          <w:szCs w:val="22"/>
        </w:rPr>
      </w:pPr>
    </w:p>
    <w:p w14:paraId="1D97E045" w14:textId="142F7B69" w:rsidR="00C06B05" w:rsidRDefault="00C06B05" w:rsidP="006C5D1F">
      <w:pPr>
        <w:rPr>
          <w:rFonts w:ascii="Aptos" w:hAnsi="Aptos"/>
          <w:b/>
          <w:bCs/>
          <w:u w:val="single"/>
        </w:rPr>
      </w:pPr>
      <w:r>
        <w:rPr>
          <w:rFonts w:ascii="Aptos" w:hAnsi="Aptos"/>
          <w:b/>
          <w:bCs/>
          <w:u w:val="single"/>
        </w:rPr>
        <w:t>Dr. Antonio Henley Biography:</w:t>
      </w:r>
    </w:p>
    <w:p w14:paraId="11709FDE" w14:textId="35DAF1E7" w:rsidR="00C06B05" w:rsidRPr="00C06B05" w:rsidRDefault="00C06B05" w:rsidP="00C06B05">
      <w:pPr>
        <w:rPr>
          <w:rFonts w:ascii="Aptos" w:hAnsi="Aptos"/>
        </w:rPr>
      </w:pPr>
      <w:r w:rsidRPr="00C06B05">
        <w:rPr>
          <w:rFonts w:ascii="Aptos" w:hAnsi="Aptos"/>
        </w:rPr>
        <w:t>With over thirty years of experience in organizational strategy, team development, and culture transformation, Dr. Antonio Henley is a seasoned leadership consultant. Passionate about helping mission-driven organizations and businesses thrive, Antonio has worked with a wide range of clients, from startups to established institutions, providing tailored solutions that drive both performance and purpose.</w:t>
      </w:r>
    </w:p>
    <w:p w14:paraId="54B63E31" w14:textId="4A54E4D1" w:rsidR="00C06B05" w:rsidRPr="00C06B05" w:rsidRDefault="00C06B05" w:rsidP="00C06B05">
      <w:pPr>
        <w:rPr>
          <w:rFonts w:ascii="Aptos" w:hAnsi="Aptos"/>
        </w:rPr>
      </w:pPr>
    </w:p>
    <w:p w14:paraId="6E7CC619" w14:textId="77777777" w:rsidR="00C06B05" w:rsidRPr="00C06B05" w:rsidRDefault="00C06B05" w:rsidP="00C06B05">
      <w:pPr>
        <w:rPr>
          <w:rFonts w:ascii="Aptos" w:hAnsi="Aptos"/>
        </w:rPr>
      </w:pPr>
      <w:r w:rsidRPr="00C06B05">
        <w:rPr>
          <w:rFonts w:ascii="Aptos" w:hAnsi="Aptos"/>
        </w:rPr>
        <w:t xml:space="preserve">Antonio’s skill cluster includes strategic thought partner, as well as planning, operations, and evaluation manager. Additionally, he attends interpersonal communication </w:t>
      </w:r>
      <w:proofErr w:type="gramStart"/>
      <w:r w:rsidRPr="00C06B05">
        <w:rPr>
          <w:rFonts w:ascii="Aptos" w:hAnsi="Aptos"/>
        </w:rPr>
        <w:t>within</w:t>
      </w:r>
      <w:proofErr w:type="gramEnd"/>
      <w:r w:rsidRPr="00C06B05">
        <w:rPr>
          <w:rFonts w:ascii="Aptos" w:hAnsi="Aptos"/>
        </w:rPr>
        <w:t xml:space="preserve"> and between groups. When assessing strategy implementation, he maps the organization’s comprehensive approach to its delivery of results. </w:t>
      </w:r>
    </w:p>
    <w:p w14:paraId="76CC48CE" w14:textId="77777777" w:rsidR="00C06B05" w:rsidRPr="00C06B05" w:rsidRDefault="00C06B05" w:rsidP="00C06B05">
      <w:pPr>
        <w:rPr>
          <w:rFonts w:ascii="Aptos" w:hAnsi="Aptos"/>
        </w:rPr>
      </w:pPr>
    </w:p>
    <w:p w14:paraId="603E1F71" w14:textId="1611FFB3" w:rsidR="00C06B05" w:rsidRPr="00C06B05" w:rsidRDefault="00C06B05" w:rsidP="00C06B05">
      <w:pPr>
        <w:rPr>
          <w:rFonts w:ascii="Aptos" w:hAnsi="Aptos"/>
        </w:rPr>
      </w:pPr>
      <w:r w:rsidRPr="00C06B05">
        <w:rPr>
          <w:rFonts w:ascii="Aptos" w:hAnsi="Aptos"/>
        </w:rPr>
        <w:t>With a deep background in educational leadership, policy, and behavioral sciences, Antonio blends practical insights with a people-centered approach to create lasting change. Known for a collaborative style and a commitment to actionable results, Antonio empowers leaders and teams to unlock their full potential, fostering environments where growth, innovation, and inclusivity flourish.</w:t>
      </w:r>
    </w:p>
    <w:p w14:paraId="14D8C092" w14:textId="70257D3B" w:rsidR="006C5D1F" w:rsidRPr="000B3792" w:rsidRDefault="006C5D1F" w:rsidP="006C5D1F">
      <w:pPr>
        <w:rPr>
          <w:rFonts w:ascii="Aptos" w:hAnsi="Aptos"/>
          <w:sz w:val="22"/>
          <w:szCs w:val="22"/>
        </w:rPr>
      </w:pPr>
    </w:p>
    <w:p w14:paraId="5A606F7D" w14:textId="3A31F059" w:rsidR="006C5D1F" w:rsidRPr="000B3792" w:rsidRDefault="006C5D1F" w:rsidP="006C5D1F">
      <w:pPr>
        <w:rPr>
          <w:rFonts w:ascii="Aptos" w:hAnsi="Aptos"/>
          <w:sz w:val="22"/>
          <w:szCs w:val="22"/>
        </w:rPr>
      </w:pPr>
      <w:r w:rsidRPr="000B3792">
        <w:rPr>
          <w:rFonts w:ascii="Aptos" w:hAnsi="Aptos"/>
          <w:b/>
          <w:bCs/>
          <w:u w:val="single"/>
        </w:rPr>
        <w:t>Registration</w:t>
      </w:r>
      <w:r w:rsidRPr="000B3792">
        <w:rPr>
          <w:rFonts w:ascii="Aptos" w:hAnsi="Aptos"/>
          <w:b/>
          <w:bCs/>
        </w:rPr>
        <w:t>:</w:t>
      </w:r>
      <w:r w:rsidRPr="000B3792">
        <w:rPr>
          <w:rFonts w:ascii="Aptos" w:hAnsi="Aptos"/>
          <w:sz w:val="22"/>
          <w:szCs w:val="22"/>
        </w:rPr>
        <w:t xml:space="preserve"> </w:t>
      </w:r>
      <w:r w:rsidR="001571D6">
        <w:rPr>
          <w:rFonts w:ascii="Aptos" w:hAnsi="Aptos"/>
          <w:sz w:val="22"/>
          <w:szCs w:val="22"/>
        </w:rPr>
        <w:t>Registration is required.  Kindly, c</w:t>
      </w:r>
      <w:r w:rsidRPr="000B3792">
        <w:rPr>
          <w:rFonts w:ascii="Aptos" w:hAnsi="Aptos"/>
          <w:sz w:val="22"/>
          <w:szCs w:val="22"/>
        </w:rPr>
        <w:t xml:space="preserve">omplete the online registration </w:t>
      </w:r>
      <w:r w:rsidR="001571D6">
        <w:rPr>
          <w:rFonts w:ascii="Aptos" w:hAnsi="Aptos"/>
          <w:sz w:val="22"/>
          <w:szCs w:val="22"/>
        </w:rPr>
        <w:t xml:space="preserve">by scanning the above QR Code or </w:t>
      </w:r>
      <w:r w:rsidRPr="000B3792">
        <w:rPr>
          <w:rFonts w:ascii="Aptos" w:hAnsi="Aptos"/>
          <w:sz w:val="22"/>
          <w:szCs w:val="22"/>
        </w:rPr>
        <w:t>at</w:t>
      </w:r>
      <w:r w:rsidR="001571D6">
        <w:rPr>
          <w:rFonts w:ascii="Aptos" w:hAnsi="Aptos"/>
          <w:sz w:val="22"/>
          <w:szCs w:val="22"/>
        </w:rPr>
        <w:t xml:space="preserve"> </w:t>
      </w:r>
      <w:hyperlink r:id="rId7" w:history="1">
        <w:r w:rsidR="00700E8E" w:rsidRPr="00943594">
          <w:rPr>
            <w:rStyle w:val="Hyperlink"/>
          </w:rPr>
          <w:t>https://forms.office.com/r/b93FV8t8eV</w:t>
        </w:r>
      </w:hyperlink>
      <w:r w:rsidRPr="000B3792">
        <w:rPr>
          <w:rFonts w:ascii="Aptos" w:hAnsi="Aptos"/>
          <w:sz w:val="22"/>
          <w:szCs w:val="22"/>
        </w:rPr>
        <w:t>.</w:t>
      </w:r>
      <w:r w:rsidR="00700E8E">
        <w:rPr>
          <w:rFonts w:ascii="Aptos" w:hAnsi="Aptos"/>
          <w:sz w:val="22"/>
          <w:szCs w:val="22"/>
        </w:rPr>
        <w:t xml:space="preserve"> </w:t>
      </w:r>
      <w:r w:rsidRPr="000B3792">
        <w:rPr>
          <w:rFonts w:ascii="Aptos" w:hAnsi="Aptos"/>
          <w:sz w:val="22"/>
          <w:szCs w:val="22"/>
        </w:rPr>
        <w:t xml:space="preserve"> </w:t>
      </w:r>
      <w:r w:rsidR="00E93345">
        <w:rPr>
          <w:rFonts w:ascii="Aptos" w:hAnsi="Aptos"/>
          <w:sz w:val="22"/>
          <w:szCs w:val="22"/>
        </w:rPr>
        <w:t xml:space="preserve">The training is limited to 150 participants.  </w:t>
      </w:r>
    </w:p>
    <w:p w14:paraId="1F0CF36D" w14:textId="5420543C" w:rsidR="000E0C40" w:rsidRPr="000E0C40" w:rsidRDefault="000E0C40" w:rsidP="006C5D1F">
      <w:pPr>
        <w:rPr>
          <w:rFonts w:ascii="Aptos" w:hAnsi="Aptos"/>
          <w:sz w:val="16"/>
          <w:szCs w:val="16"/>
        </w:rPr>
      </w:pPr>
    </w:p>
    <w:p w14:paraId="75B72DD8" w14:textId="7A4078D0" w:rsidR="000E0C40" w:rsidRPr="000B3792" w:rsidRDefault="000B3792">
      <w:pPr>
        <w:rPr>
          <w:rFonts w:ascii="Aptos" w:hAnsi="Aptos"/>
          <w:sz w:val="22"/>
          <w:szCs w:val="22"/>
        </w:rPr>
      </w:pPr>
      <w:r w:rsidRPr="000B3792">
        <w:rPr>
          <w:rFonts w:ascii="Aptos" w:hAnsi="Aptos"/>
          <w:sz w:val="22"/>
          <w:szCs w:val="22"/>
        </w:rPr>
        <w:t xml:space="preserve">For more information, please email Cherianne Scala at </w:t>
      </w:r>
      <w:hyperlink r:id="rId8" w:history="1">
        <w:r w:rsidRPr="00AB4892">
          <w:rPr>
            <w:rStyle w:val="Hyperlink"/>
            <w:rFonts w:ascii="Aptos" w:hAnsi="Aptos"/>
            <w:sz w:val="22"/>
            <w:szCs w:val="22"/>
          </w:rPr>
          <w:t>admin@NEPDEC.org</w:t>
        </w:r>
      </w:hyperlink>
      <w:r w:rsidR="00DD5506">
        <w:rPr>
          <w:rFonts w:ascii="Aptos" w:hAnsi="Aptos"/>
          <w:sz w:val="22"/>
          <w:szCs w:val="22"/>
        </w:rPr>
        <w:t>.</w:t>
      </w:r>
    </w:p>
    <w:sectPr w:rsidR="000E0C40" w:rsidRPr="000B3792" w:rsidSect="004000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70A46"/>
    <w:multiLevelType w:val="multilevel"/>
    <w:tmpl w:val="9DB24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DB2B30"/>
    <w:multiLevelType w:val="multilevel"/>
    <w:tmpl w:val="F91C6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D33557"/>
    <w:multiLevelType w:val="hybridMultilevel"/>
    <w:tmpl w:val="22323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6251E"/>
    <w:multiLevelType w:val="multilevel"/>
    <w:tmpl w:val="4ED01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A12998"/>
    <w:multiLevelType w:val="hybridMultilevel"/>
    <w:tmpl w:val="C76857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2CA2581"/>
    <w:multiLevelType w:val="multilevel"/>
    <w:tmpl w:val="01904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486939"/>
    <w:multiLevelType w:val="hybridMultilevel"/>
    <w:tmpl w:val="DEC83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BF4109"/>
    <w:multiLevelType w:val="multilevel"/>
    <w:tmpl w:val="7D7A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1686332">
    <w:abstractNumId w:val="5"/>
  </w:num>
  <w:num w:numId="2" w16cid:durableId="1453863185">
    <w:abstractNumId w:val="3"/>
  </w:num>
  <w:num w:numId="3" w16cid:durableId="360281643">
    <w:abstractNumId w:val="0"/>
  </w:num>
  <w:num w:numId="4" w16cid:durableId="373310011">
    <w:abstractNumId w:val="1"/>
  </w:num>
  <w:num w:numId="5" w16cid:durableId="1422603941">
    <w:abstractNumId w:val="7"/>
  </w:num>
  <w:num w:numId="6" w16cid:durableId="779372219">
    <w:abstractNumId w:val="4"/>
  </w:num>
  <w:num w:numId="7" w16cid:durableId="630744219">
    <w:abstractNumId w:val="6"/>
  </w:num>
  <w:num w:numId="8" w16cid:durableId="1522549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ED"/>
    <w:rsid w:val="000B3792"/>
    <w:rsid w:val="000E0C40"/>
    <w:rsid w:val="001571D6"/>
    <w:rsid w:val="00166B84"/>
    <w:rsid w:val="001D6E90"/>
    <w:rsid w:val="00225348"/>
    <w:rsid w:val="00375258"/>
    <w:rsid w:val="003B71E0"/>
    <w:rsid w:val="003E7D50"/>
    <w:rsid w:val="00400071"/>
    <w:rsid w:val="005F1EB1"/>
    <w:rsid w:val="006B2FC5"/>
    <w:rsid w:val="006C5D1F"/>
    <w:rsid w:val="00700E8E"/>
    <w:rsid w:val="00827D1D"/>
    <w:rsid w:val="00972F72"/>
    <w:rsid w:val="00A22E58"/>
    <w:rsid w:val="00A232AC"/>
    <w:rsid w:val="00A535ED"/>
    <w:rsid w:val="00C06B05"/>
    <w:rsid w:val="00DD5506"/>
    <w:rsid w:val="00E93345"/>
    <w:rsid w:val="00FF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93B32"/>
  <w15:chartTrackingRefBased/>
  <w15:docId w15:val="{7ADC706F-6822-1C46-9EDB-D71F67A2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5D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0C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E0C4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0B3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NEPDEC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office.com/r/b93FV8t8e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BREESE</dc:creator>
  <cp:keywords/>
  <dc:description/>
  <cp:lastModifiedBy>Cherianne Marsico</cp:lastModifiedBy>
  <cp:revision>5</cp:revision>
  <cp:lastPrinted>2025-12-12T14:57:00Z</cp:lastPrinted>
  <dcterms:created xsi:type="dcterms:W3CDTF">2026-04-01T19:34:00Z</dcterms:created>
  <dcterms:modified xsi:type="dcterms:W3CDTF">2026-04-02T18:26:00Z</dcterms:modified>
</cp:coreProperties>
</file>